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C5" w:rsidRPr="00A21189" w:rsidRDefault="006E0512" w:rsidP="006E0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Что скрывают продавцы новых активов для нефтяных компаний. «Секретные материалы». </w:t>
      </w:r>
    </w:p>
    <w:p w:rsidR="00DB5CC5" w:rsidRPr="00A21189" w:rsidRDefault="00DB5CC5" w:rsidP="00DB5CC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DB5CC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Ипатов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Гуляев </w:t>
      </w:r>
      <w:proofErr w:type="spellStart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Д.Н</w:t>
      </w:r>
      <w:proofErr w:type="spellEnd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«Сибнефть»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5CC5" w:rsidRPr="00A21189" w:rsidRDefault="006E0512" w:rsidP="006E0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Развитие аутсорсинга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в России.</w:t>
      </w:r>
    </w:p>
    <w:p w:rsidR="00DB5CC5" w:rsidRPr="00A21189" w:rsidRDefault="00DB5CC5" w:rsidP="00DB5CC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DB5CC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Лавров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, ООО «Компания СИАМ»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B5CC5" w:rsidRPr="00A21189" w:rsidRDefault="006E0512" w:rsidP="00DB5C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Планирование</w:t>
      </w:r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объемов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и анализ </w:t>
      </w:r>
      <w:proofErr w:type="spellStart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DB5CC5" w:rsidRPr="00A21189" w:rsidRDefault="00DB5CC5" w:rsidP="00DB5CC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DB5CC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Хитрюк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Современная организация гидродинамических исследований скважин 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РУП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ПО «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Белоруснефть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» в Управлении промыслово-геофизических работ.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A211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Кукса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21189" w:rsidRPr="00A21189">
        <w:rPr>
          <w:rFonts w:ascii="Times New Roman" w:hAnsi="Times New Roman" w:cs="Times New Roman"/>
          <w:sz w:val="28"/>
          <w:szCs w:val="28"/>
          <w:lang w:val="ru-RU"/>
        </w:rPr>
        <w:t>РУП</w:t>
      </w:r>
      <w:proofErr w:type="spellEnd"/>
      <w:r w:rsidR="00A211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ПО «</w:t>
      </w:r>
      <w:proofErr w:type="spellStart"/>
      <w:r w:rsidR="00A21189" w:rsidRPr="00A21189">
        <w:rPr>
          <w:rFonts w:ascii="Times New Roman" w:hAnsi="Times New Roman" w:cs="Times New Roman"/>
          <w:sz w:val="28"/>
          <w:szCs w:val="28"/>
          <w:lang w:val="ru-RU"/>
        </w:rPr>
        <w:t>Белоруснефть</w:t>
      </w:r>
      <w:proofErr w:type="spellEnd"/>
      <w:r w:rsidR="00A21189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6E0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интерпретаций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Давлетбаев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А.Я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Байков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Хайдар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А.М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Игнатов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6347" w:rsidRPr="00A21189">
        <w:rPr>
          <w:rFonts w:ascii="Times New Roman" w:hAnsi="Times New Roman" w:cs="Times New Roman"/>
          <w:sz w:val="28"/>
          <w:szCs w:val="28"/>
          <w:lang w:val="ru-RU"/>
        </w:rPr>
        <w:t>, ООО «ЮНГ-НТЦ Уфа»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6E05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гидродинамические исследования скважин в «Сибнефть - Ноябрьскнефтегаз»: дальнейшие пути развития.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206347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Мажар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6E0512" w:rsidRPr="00A2118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6E0512"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 - Ноябрьскнефтегаз»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Непараметрические системы идентификации гидродинамических исследований скважин с учетом априорной информации.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86B14" w:rsidRPr="00A21189" w:rsidRDefault="00A211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Сергеев В. Л.,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Квеско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Б.</w:t>
      </w:r>
      <w:r w:rsidR="006E0512" w:rsidRPr="00A21189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End"/>
      <w:r w:rsidR="006E051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F86B14" w:rsidRPr="00A21189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6E0512" w:rsidRPr="00A21189" w:rsidRDefault="006E0512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Севостьянов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Д.В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Сергеев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6B14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86B14" w:rsidRPr="00A21189">
        <w:rPr>
          <w:rFonts w:ascii="Times New Roman" w:hAnsi="Times New Roman" w:cs="Times New Roman"/>
          <w:sz w:val="28"/>
          <w:szCs w:val="28"/>
          <w:lang w:val="ru-RU"/>
        </w:rPr>
        <w:t>ТУСУР</w:t>
      </w:r>
      <w:proofErr w:type="spellEnd"/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Новые технологии исследования скважин, одновременно эксплуатирующих несколько пластов.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Белоус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В.Б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Филинков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 - Ноябрьскнефтегаз»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Система визуального контроля технического состояния эксплуатационных колонн.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Журиков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Муратов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ООО «Технологическая Компания </w:t>
      </w:r>
      <w:proofErr w:type="spellStart"/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>Шлюмберже</w:t>
      </w:r>
      <w:proofErr w:type="spellEnd"/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Эффективная длина и проводимость трещины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ГРП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по данным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Захаров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А.Ю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КАРБО </w:t>
      </w:r>
      <w:proofErr w:type="spellStart"/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>Керамикс</w:t>
      </w:r>
      <w:proofErr w:type="spellEnd"/>
      <w:r w:rsidR="00CE603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(Евразия)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Интерпретация результатов гидродинамических исследований скважин методами регуляризации.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6E0512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Хайруллин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М.Х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Шамсиев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М.Н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Морозов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П.Е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КазНЦ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РАН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Использование лабо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ратории по исследованиям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скважин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на основе приборов Компании СИАМ для подготовки молодых специалистов.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Сорокин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П.М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Чириков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Л.И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Сургутский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институт нефти и газа (филиал)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ГОУ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ВПО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Тюменского государственного нефтегазового университета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Интерпретация гидроди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намических исследований скважин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КВУ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) при отсутствии начального периода данных по давлению.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Великанов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ЮКОС,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Самаранефтегаз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6E0512" w:rsidRPr="00A21189" w:rsidRDefault="006E0512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Вывод скважин на режим 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446289" w:rsidP="00C916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Шакиров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Э.И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Юганскнефтегаз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16F8" w:rsidRPr="00A21189" w:rsidRDefault="00C916F8" w:rsidP="00C916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E0512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Проблемы оптимизации работы скважины.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E0512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Шарифьянов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И.Ф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НГДУ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РИТЭКнефть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Исследования межколонных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газопроявлений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Пеляткинском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месторождении.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916F8" w:rsidRPr="00A21189" w:rsidRDefault="00446289" w:rsidP="00C916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Рязанцев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Скилов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Таймыргаз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16F8" w:rsidRPr="00A21189" w:rsidRDefault="00C916F8" w:rsidP="00C916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Кустышев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 ООО «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ТюменНИИгипрогаз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C916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Крохалев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C916F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«Норильскгазпром»</w:t>
      </w:r>
    </w:p>
    <w:p w:rsidR="00446289" w:rsidRPr="00A21189" w:rsidRDefault="00446289" w:rsidP="004462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16F8" w:rsidRPr="00A21189" w:rsidRDefault="00446289" w:rsidP="00660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Особенности исследо</w:t>
      </w:r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вания газогидратной залежи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ДЛ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- I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Мессояхского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месторождения. </w:t>
      </w:r>
    </w:p>
    <w:p w:rsidR="00C916F8" w:rsidRPr="00A21189" w:rsidRDefault="00C916F8" w:rsidP="00C916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603E5" w:rsidRPr="00A21189" w:rsidRDefault="00446289" w:rsidP="006603E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Крохалев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Новожилов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Филатов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Н.В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«Норильскгазпром»</w:t>
      </w:r>
    </w:p>
    <w:p w:rsidR="00446289" w:rsidRPr="00A21189" w:rsidRDefault="00446289" w:rsidP="00C916F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Гинсбург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Г.Д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ВНИИОкеангеология</w:t>
      </w:r>
      <w:proofErr w:type="spellEnd"/>
    </w:p>
    <w:p w:rsidR="00446289" w:rsidRPr="00A21189" w:rsidRDefault="00446289" w:rsidP="0044628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Развитие методов гидродинамических исследований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низкопроницаемых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коллекторов.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ВНИИнефть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им. акад.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А.П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. Крылова»</w:t>
      </w:r>
    </w:p>
    <w:p w:rsidR="006603E5" w:rsidRPr="00A21189" w:rsidRDefault="006603E5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6603E5" w:rsidP="00660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Отечественный «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Well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test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сегодня. Реальность или миф?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Кременецкий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Сибнефть</w:t>
      </w:r>
    </w:p>
    <w:p w:rsidR="006603E5" w:rsidRPr="00A21189" w:rsidRDefault="006603E5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Интерпретация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многоствольных горизонтальных скважин.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603E5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Иктисанов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Яраханова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Д.Г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., «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Фокеева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Л.Х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АГНИ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Гидропрослушивание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горизонтальных скважин на Ново-Серебрянском месторождении. </w:t>
      </w: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462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Лутидзе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Н.Ш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, ООО «</w:t>
      </w:r>
      <w:proofErr w:type="spellStart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НИПИморнефть</w:t>
      </w:r>
      <w:proofErr w:type="spellEnd"/>
      <w:r w:rsidR="006603E5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Методика построения петрофизических моделей для юрских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отложений на примере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Хохряковского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85BA2" w:rsidRPr="00A21189" w:rsidRDefault="00406EE0" w:rsidP="00285B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Федоров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К.М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ТюмГУ</w:t>
      </w:r>
      <w:proofErr w:type="spellEnd"/>
    </w:p>
    <w:p w:rsidR="00446289" w:rsidRPr="00A21189" w:rsidRDefault="00406EE0" w:rsidP="00285B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Шпуров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Тимчук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Хабаров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ЗапСибНИИГГ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285BA2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Анализ проведения операций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ГРП</w:t>
      </w:r>
      <w:proofErr w:type="spellEnd"/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на месторождениях </w:t>
      </w:r>
      <w:proofErr w:type="spellStart"/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>Томскнефть</w:t>
      </w:r>
      <w:proofErr w:type="spellEnd"/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Балабохина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М.Н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Томскнефть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Комплексный инженерный подход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к восстановлению скважин методом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зарезки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второго ствола.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Грибанов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Томскнефть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Гидродинамические исследования карбонатных коллекторов Восточной Сибири.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Федотов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С.Г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Свалов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Штейнберг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Ю.М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Исмагилов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Р.Ф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, ЗАО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ЦГДИ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»»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Гидродинамические показатели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эффективности вторичного вскрытия пластов.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Холод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, ЗАО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БашВзрывТехнологии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Оценка технологической эффективности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ГРП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по данным гидродинамических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исследований скважин, работающих ниже давления насыщения.</w:t>
      </w:r>
    </w:p>
    <w:p w:rsidR="00285BA2" w:rsidRPr="00A21189" w:rsidRDefault="00285BA2" w:rsidP="00285B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06EE0" w:rsidP="00285BA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Исмагилов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Р.Ф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 ‚ Свалов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Дьяченко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А.К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Пономарев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А.К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Вольпин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, ЗАО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ЦГДИ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Информпласт</w:t>
      </w:r>
      <w:proofErr w:type="spellEnd"/>
      <w:r w:rsidR="00285BA2" w:rsidRPr="00A21189">
        <w:rPr>
          <w:rFonts w:ascii="Times New Roman" w:hAnsi="Times New Roman" w:cs="Times New Roman"/>
          <w:sz w:val="28"/>
          <w:szCs w:val="28"/>
          <w:lang w:val="ru-RU"/>
        </w:rPr>
        <w:t>»»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Мониторинг при разработке карбонатного коллектора.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85BA2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Силов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В.Ю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Ридель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«Сибнефть-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ННГ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Федосеев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А.Ф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, ООО «Сибнефть-Восток»</w:t>
      </w:r>
    </w:p>
    <w:p w:rsidR="00285BA2" w:rsidRPr="00A21189" w:rsidRDefault="00285BA2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Система управления подбором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приоритетных скважин для перевода на другие горизонты.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Бадамшин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Р.Р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8539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маранефтегаз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«ЮКОС»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A0110F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попутного газа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6289" w:rsidRPr="00A21189">
        <w:rPr>
          <w:rFonts w:ascii="Times New Roman" w:hAnsi="Times New Roman" w:cs="Times New Roman"/>
          <w:sz w:val="28"/>
          <w:szCs w:val="28"/>
          <w:lang w:val="ru-RU"/>
        </w:rPr>
        <w:t>в системах поддержания пластового давления.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A0110F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Иванцов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Н.И</w:t>
      </w:r>
      <w:proofErr w:type="spellEnd"/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Самаранефть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Моделирование паротепловой обработки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ак метода повышения </w:t>
      </w:r>
      <w:proofErr w:type="spellStart"/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>нефтеотдачи</w:t>
      </w:r>
      <w:proofErr w:type="spellEnd"/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месторождений с высоковязкой нефтью.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Анцупов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В.Е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Самаранефть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Опыт применения модульного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пластоиспытателя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Верхнесалымском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и Западно-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Салымском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месторождениях.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Абрарова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Г.Р., Свирский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Д.С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Салым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Петролеум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Девелопмент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Н.В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для построения, мониторинга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гидродинамической модели, анализа и регулирования разработки.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289" w:rsidRPr="00A21189" w:rsidRDefault="00014FF2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Мажар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Левицкая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A0110F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«Сибнефть-Ноябрьскнефтегаз»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46289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Определение удельных дебитов прослоев многопластового объекта и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качественного состава пластового флюида термогидродинамическими методами.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стеренко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М.Г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Мешков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Лушпеев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p w:rsidR="00446289" w:rsidRPr="00A21189" w:rsidRDefault="00446289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406EE0" w:rsidP="0040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Применение результатов гидродинамических исследований скважин и пластов при анализе и проектировании месторождений Беларуси. 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06EE0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Белоножко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РУП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«ПО «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Белоруснефть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»»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FC3BB2" w:rsidP="00FC3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Применений линий тока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для построения карт остаточных </w:t>
      </w:r>
      <w:proofErr w:type="spellStart"/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>нефтенасыщенных</w:t>
      </w:r>
      <w:proofErr w:type="spellEnd"/>
      <w:r w:rsidR="00406EE0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толщин.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Бродский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Жидкова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Н.А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Казанцева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406EE0" w:rsidP="00FC3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Проблемы геолого-промыслового анализа при подготовке проектных документов.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FC3BB2" w:rsidP="00FB19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Сулаева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Т.В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Чикишев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Ю.А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Гордеева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Е.П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406EE0" w:rsidP="00FC3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моделирования на основе трубок тока при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апскелинге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Куреленков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С.Х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B1929" w:rsidRPr="00A21189" w:rsidRDefault="00406EE0" w:rsidP="00FC3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Выбор рационального комплекса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термодинамических исследований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для адапт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ации математических моделей пла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овых углеводородных систем.</w:t>
      </w:r>
    </w:p>
    <w:p w:rsidR="00FB1929" w:rsidRPr="00A21189" w:rsidRDefault="00FB1929" w:rsidP="00FB19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FC3BB2" w:rsidP="00FB19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Заночуев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С.А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Волков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Смирнов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Крайн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Д.Р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ВНИИГАЗ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»-«</w:t>
      </w:r>
      <w:proofErr w:type="spellStart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Севернипигаз</w:t>
      </w:r>
      <w:proofErr w:type="spellEnd"/>
      <w:r w:rsidR="00FB1929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406EE0" w:rsidP="00FC3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Опыт расчета трещинной емкости пласта по </w:t>
      </w:r>
      <w:proofErr w:type="spellStart"/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>КВД</w:t>
      </w:r>
      <w:proofErr w:type="spellEnd"/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в скважине №32 </w:t>
      </w:r>
      <w:proofErr w:type="spellStart"/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>Кондаковской</w:t>
      </w:r>
      <w:proofErr w:type="spellEnd"/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в связи с оценкой перспектив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Кондаковско-Трайгородского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месторождения нефти.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Чикишев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Ю.А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Трушкин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., Шадрина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Я.В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406EE0" w:rsidP="00FC3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Новые 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исследований скважин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при контроле за разработкой с предварительным спуском приборов под насос.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06B38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Черных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И.А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ООО «</w:t>
      </w:r>
      <w:proofErr w:type="spellStart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ЛУКойл</w:t>
      </w:r>
      <w:proofErr w:type="spellEnd"/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-Пермь»</w:t>
      </w:r>
    </w:p>
    <w:p w:rsidR="00406EE0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Пузиков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В.И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, ООО «Универсал-Сервис»</w:t>
      </w:r>
    </w:p>
    <w:p w:rsidR="00D06B38" w:rsidRPr="00A21189" w:rsidRDefault="00D06B38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Савич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А.Д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., ООО «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Пермнефтегео</w:t>
      </w:r>
      <w:bookmarkStart w:id="0" w:name="_GoBack"/>
      <w:bookmarkEnd w:id="0"/>
      <w:r w:rsidRPr="00A21189">
        <w:rPr>
          <w:rFonts w:ascii="Times New Roman" w:hAnsi="Times New Roman" w:cs="Times New Roman"/>
          <w:sz w:val="28"/>
          <w:szCs w:val="28"/>
          <w:lang w:val="ru-RU"/>
        </w:rPr>
        <w:t>физика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06EE0" w:rsidRPr="00A21189" w:rsidRDefault="00406EE0" w:rsidP="00406EE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FC3BB2" w:rsidRPr="00A21189" w:rsidRDefault="00406EE0" w:rsidP="00FC3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>Определение уров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ня в нефтедобывающих скважинах </w:t>
      </w:r>
      <w:r w:rsidRPr="00A21189">
        <w:rPr>
          <w:rFonts w:ascii="Times New Roman" w:hAnsi="Times New Roman" w:cs="Times New Roman"/>
          <w:sz w:val="28"/>
          <w:szCs w:val="28"/>
          <w:lang w:val="ru-RU"/>
        </w:rPr>
        <w:t>с зондированием многоимпульсными сигналами.</w:t>
      </w:r>
      <w:r w:rsidR="00FC3BB2"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3BB2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06EE0" w:rsidRPr="00A21189" w:rsidRDefault="00FC3BB2" w:rsidP="00FC3BB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21189">
        <w:rPr>
          <w:rFonts w:ascii="Times New Roman" w:hAnsi="Times New Roman" w:cs="Times New Roman"/>
          <w:sz w:val="28"/>
          <w:szCs w:val="28"/>
          <w:lang w:val="ru-RU"/>
        </w:rPr>
        <w:t xml:space="preserve">Налимов </w:t>
      </w:r>
      <w:proofErr w:type="spellStart"/>
      <w:r w:rsidRPr="00A21189">
        <w:rPr>
          <w:rFonts w:ascii="Times New Roman" w:hAnsi="Times New Roman" w:cs="Times New Roman"/>
          <w:sz w:val="28"/>
          <w:szCs w:val="28"/>
          <w:lang w:val="ru-RU"/>
        </w:rPr>
        <w:t>К.Г</w:t>
      </w:r>
      <w:proofErr w:type="spellEnd"/>
      <w:r w:rsidRPr="00A211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6B38" w:rsidRPr="00A21189">
        <w:rPr>
          <w:rFonts w:ascii="Times New Roman" w:hAnsi="Times New Roman" w:cs="Times New Roman"/>
          <w:sz w:val="28"/>
          <w:szCs w:val="28"/>
          <w:lang w:val="ru-RU"/>
        </w:rPr>
        <w:t>, ООО «Компания СИАМ»</w:t>
      </w:r>
    </w:p>
    <w:p w:rsidR="00A6682E" w:rsidRPr="00A21189" w:rsidRDefault="00A6682E" w:rsidP="006E051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682E" w:rsidRPr="00A21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88F"/>
    <w:multiLevelType w:val="hybridMultilevel"/>
    <w:tmpl w:val="DC1CD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12"/>
    <w:rsid w:val="00014FF2"/>
    <w:rsid w:val="00157430"/>
    <w:rsid w:val="00206347"/>
    <w:rsid w:val="00285BA2"/>
    <w:rsid w:val="00406EE0"/>
    <w:rsid w:val="00446289"/>
    <w:rsid w:val="00524EF2"/>
    <w:rsid w:val="006603E5"/>
    <w:rsid w:val="006E0512"/>
    <w:rsid w:val="00785390"/>
    <w:rsid w:val="00A0110F"/>
    <w:rsid w:val="00A21189"/>
    <w:rsid w:val="00A6682E"/>
    <w:rsid w:val="00C916F8"/>
    <w:rsid w:val="00CE6032"/>
    <w:rsid w:val="00D06B38"/>
    <w:rsid w:val="00DB5CC5"/>
    <w:rsid w:val="00F86B14"/>
    <w:rsid w:val="00FB1929"/>
    <w:rsid w:val="00FC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9983"/>
  <w15:chartTrackingRefBased/>
  <w15:docId w15:val="{BC70E4F7-29D3-4D9D-97E7-9802074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9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6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764166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1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36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2024-04-17T07:17:00Z</dcterms:created>
  <dcterms:modified xsi:type="dcterms:W3CDTF">2024-04-17T15:05:00Z</dcterms:modified>
</cp:coreProperties>
</file>