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ПГИ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в горизонтальных скважинах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Приразломного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месторождения, настройка модели на результаты мониторинга по индикаторной технологии «</w:t>
      </w:r>
      <w:proofErr w:type="spellStart"/>
      <w:r w:rsidRPr="00D56A6D">
        <w:rPr>
          <w:rFonts w:ascii="Times New Roman" w:hAnsi="Times New Roman" w:cs="Times New Roman"/>
          <w:sz w:val="28"/>
          <w:szCs w:val="28"/>
        </w:rPr>
        <w:t>Resman</w:t>
      </w:r>
      <w:proofErr w:type="spellEnd"/>
      <w:r w:rsidR="00D56A6D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Мельников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С.И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Ипатов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D56A6D" w:rsidRPr="00D56A6D" w:rsidRDefault="00D56A6D" w:rsidP="00D56A6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Контроль пластового давления 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низкопроницаемых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латерально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-неоднородных коллекторах.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8834EE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Фатихов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С.З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Федоров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6A6D">
        <w:rPr>
          <w:rFonts w:ascii="Times New Roman" w:hAnsi="Times New Roman" w:cs="Times New Roman"/>
          <w:sz w:val="28"/>
          <w:szCs w:val="28"/>
          <w:lang w:val="ru-RU"/>
        </w:rPr>
        <w:t>, ООО «</w:t>
      </w:r>
      <w:proofErr w:type="spellStart"/>
      <w:r w:rsidR="00D56A6D">
        <w:rPr>
          <w:rFonts w:ascii="Times New Roman" w:hAnsi="Times New Roman" w:cs="Times New Roman"/>
          <w:sz w:val="28"/>
          <w:szCs w:val="28"/>
          <w:lang w:val="ru-RU"/>
        </w:rPr>
        <w:t>БашНИПИнефть</w:t>
      </w:r>
      <w:proofErr w:type="spellEnd"/>
      <w:r w:rsidR="00D56A6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Контроль эффективности множественного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гидроразрыва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в неоднородном коллекторе.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Кременецкий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Ипатов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Гришина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Е.И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Буянов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Морозовский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Н.А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Колесникова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Численное определение взаимовлияния скважин с помощью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деконволюционного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препроцессинга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данных долговременного мониторинга.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Кричевский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Панарина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Е.П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Поликод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834EE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Асланян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«САКУРА»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Решение актуальных задач контроля разработки с помощью активных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кросскважинных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исследований.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Кричевский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Панарина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Е.П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Поликод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834EE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Асланян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«САКУРА»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Расчет забойного давления в механизированных скважинах, не оборудованных датчиками давления на приеме насоса, на основе зависимости изменения плотности жидкости 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затрубном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пространстве.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Никулин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С.Е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ООО «ЛУКОЙЛ-Инжиниринг»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ПермНИПИнефть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» в г. Пермь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>Оценка результативности проведения гидравлического разрыва пласта (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большеобъемного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и по технологии </w:t>
      </w:r>
      <w:proofErr w:type="spellStart"/>
      <w:r w:rsidRPr="00D56A6D">
        <w:rPr>
          <w:rFonts w:ascii="Times New Roman" w:hAnsi="Times New Roman" w:cs="Times New Roman"/>
          <w:sz w:val="28"/>
          <w:szCs w:val="28"/>
        </w:rPr>
        <w:t>HiWAY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) в условиях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ачимовских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залежей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Уренгойского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Ефимов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D56A6D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«ЛУКОЙЛ-Инжиниринг»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КогалымНИПИнефть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Тюрин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В.П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Самойлов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ТюменьНИИгипрогаз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Оценка среднего пластового давления по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недовосстановленным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с линейным режимом фильтрации.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Алексеева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381B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Автоматизация интерпретации данных </w:t>
      </w:r>
      <w:r w:rsidRPr="00D56A6D">
        <w:rPr>
          <w:rFonts w:ascii="Times New Roman" w:hAnsi="Times New Roman" w:cs="Times New Roman"/>
          <w:sz w:val="28"/>
          <w:szCs w:val="28"/>
        </w:rPr>
        <w:t>Decline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-анализа.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Адаптивная интерпретация гидродинамических исследований горизонтальных скважин с диагностикой и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деконволюцией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потоков.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Pr="00D56A6D" w:rsidRDefault="00D56A6D" w:rsidP="00D56A6D">
      <w:pPr>
        <w:pStyle w:val="a3"/>
        <w:rPr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Сергеев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В.Л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Донг Ван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Хоанг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6A6D">
        <w:rPr>
          <w:lang w:val="ru-RU"/>
        </w:rPr>
        <w:t xml:space="preserve">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Томский политехнический университет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0D6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О применении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трассерных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 при проведении многостадийного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гидроразрыва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пласта на группе месторождений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ЯНАО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РФ.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Келлер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Усков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>ООО «СИАМ-Мастер»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0D6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циклического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заводнения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для повышения эффективности разработки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высокообводненных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месторождений.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Чикиров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Р.Р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Афонин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Д.Г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0D68F3">
        <w:rPr>
          <w:rFonts w:ascii="Times New Roman" w:hAnsi="Times New Roman" w:cs="Times New Roman"/>
          <w:sz w:val="28"/>
          <w:szCs w:val="28"/>
          <w:lang w:val="ru-RU"/>
        </w:rPr>
        <w:t>ТННЦ</w:t>
      </w:r>
      <w:proofErr w:type="spellEnd"/>
      <w:r w:rsidRPr="000D68F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56A6D" w:rsidRPr="00D56A6D" w:rsidRDefault="00D56A6D" w:rsidP="00D56A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0D6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Метод оценки величины дополнительно извлекаемой нефти после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заводнения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на модели пласта.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8834EE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Пестерев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68F3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0D6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Оперативный анализ эффективности нестационарного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заводнения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в период его реализации.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P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Гуляев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Киприн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И.И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Захарова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Н.П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 xml:space="preserve">ООО «ЛУКОЙЛ-Инжиниринг»  </w:t>
      </w:r>
    </w:p>
    <w:p w:rsidR="008834EE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D68F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D68F3">
        <w:rPr>
          <w:rFonts w:ascii="Times New Roman" w:hAnsi="Times New Roman" w:cs="Times New Roman"/>
          <w:sz w:val="28"/>
          <w:szCs w:val="28"/>
          <w:lang w:val="ru-RU"/>
        </w:rPr>
        <w:t>КогалымНИПИнефть</w:t>
      </w:r>
      <w:proofErr w:type="spellEnd"/>
      <w:r w:rsidRPr="000D68F3">
        <w:rPr>
          <w:rFonts w:ascii="Times New Roman" w:hAnsi="Times New Roman" w:cs="Times New Roman"/>
          <w:sz w:val="28"/>
          <w:szCs w:val="28"/>
          <w:lang w:val="ru-RU"/>
        </w:rPr>
        <w:t>» в г. Тюмени</w:t>
      </w:r>
    </w:p>
    <w:p w:rsidR="000D68F3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0D6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>Комплек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сный контроль разработки рядной системы </w:t>
      </w:r>
      <w:proofErr w:type="spellStart"/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>ГС</w:t>
      </w:r>
      <w:proofErr w:type="spellEnd"/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>МГРП</w:t>
      </w:r>
      <w:proofErr w:type="spellEnd"/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: опыт,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проблемы, перспективы.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Морозовский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Н.А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Рыбаков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Р.А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Галеев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Р.Р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Воробьёва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Г.Н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0D68F3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0D68F3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34EE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Феоктистов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0D68F3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0D68F3">
        <w:rPr>
          <w:rFonts w:ascii="Times New Roman" w:hAnsi="Times New Roman" w:cs="Times New Roman"/>
          <w:sz w:val="28"/>
          <w:szCs w:val="28"/>
          <w:lang w:val="ru-RU"/>
        </w:rPr>
        <w:t>-Оренбург»</w:t>
      </w:r>
    </w:p>
    <w:p w:rsidR="000D68F3" w:rsidRP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D56A6D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Подход к оценке </w:t>
      </w:r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потенциала объектов </w:t>
      </w:r>
      <w:proofErr w:type="spellStart"/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>баженовск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свиты с использованием фонда </w:t>
      </w:r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транзитных скважин.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Шишманиди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Алексеев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А.Д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0D68F3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0D68F3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34EE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Басов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68F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0D68F3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0D68F3">
        <w:rPr>
          <w:rFonts w:ascii="Times New Roman" w:hAnsi="Times New Roman" w:cs="Times New Roman"/>
          <w:sz w:val="28"/>
          <w:szCs w:val="28"/>
          <w:lang w:val="ru-RU"/>
        </w:rPr>
        <w:t>-Ангара»</w:t>
      </w:r>
    </w:p>
    <w:p w:rsidR="000D68F3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D56A6D" w:rsidP="000D6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Принципы </w:t>
      </w:r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>планирования опорной сет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и скважин для контроля динамики </w:t>
      </w:r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>энергетического состояния карбонатных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коллекторов </w:t>
      </w:r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>с зонально-неоднород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ным строением пласта на примере </w:t>
      </w:r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месторождения им. Р. </w:t>
      </w:r>
      <w:proofErr w:type="spellStart"/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>Требса</w:t>
      </w:r>
      <w:proofErr w:type="spellEnd"/>
      <w:r w:rsidR="008834EE"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Default="008834EE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Салимгареева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Э.М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Акберова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А.Ш</w:t>
      </w:r>
      <w:proofErr w:type="spellEnd"/>
      <w:r w:rsidR="000D68F3"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>БашНИПИнефть</w:t>
      </w:r>
      <w:proofErr w:type="spellEnd"/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68F3" w:rsidRP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ирование </w:t>
      </w:r>
      <w:proofErr w:type="spellStart"/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на месторождениях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без достаточной информационной основы.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A56C0" w:rsidRPr="00DA56C0" w:rsidRDefault="000D68F3" w:rsidP="00DA56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Воробьева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Е.С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Кузьмина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56C0" w:rsidRPr="00DA56C0">
        <w:rPr>
          <w:rFonts w:ascii="Times New Roman" w:hAnsi="Times New Roman" w:cs="Times New Roman"/>
          <w:sz w:val="28"/>
          <w:szCs w:val="28"/>
          <w:lang w:val="ru-RU"/>
        </w:rPr>
        <w:t xml:space="preserve">ООО «ЛУКОЙЛ-Инжиниринг»  </w:t>
      </w:r>
    </w:p>
    <w:p w:rsidR="008834EE" w:rsidRDefault="00DA56C0" w:rsidP="00DA56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56C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A56C0">
        <w:rPr>
          <w:rFonts w:ascii="Times New Roman" w:hAnsi="Times New Roman" w:cs="Times New Roman"/>
          <w:sz w:val="28"/>
          <w:szCs w:val="28"/>
          <w:lang w:val="ru-RU"/>
        </w:rPr>
        <w:t>КогалымНИПИнефть</w:t>
      </w:r>
      <w:proofErr w:type="spellEnd"/>
      <w:r w:rsidRPr="00DA56C0">
        <w:rPr>
          <w:rFonts w:ascii="Times New Roman" w:hAnsi="Times New Roman" w:cs="Times New Roman"/>
          <w:sz w:val="28"/>
          <w:szCs w:val="28"/>
          <w:lang w:val="ru-RU"/>
        </w:rPr>
        <w:t>» в г. Тюмени</w:t>
      </w:r>
    </w:p>
    <w:p w:rsidR="000D68F3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D68F3" w:rsidRDefault="008834EE" w:rsidP="00D56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Изучение эффектов,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обусловливающих нелинейный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характер индикаторных диаграмм </w:t>
      </w:r>
      <w:r w:rsidRPr="00D56A6D">
        <w:rPr>
          <w:rFonts w:ascii="Times New Roman" w:hAnsi="Times New Roman" w:cs="Times New Roman"/>
          <w:sz w:val="28"/>
          <w:szCs w:val="28"/>
          <w:lang w:val="ru-RU"/>
        </w:rPr>
        <w:t>в карбонатных коллекторах с зонально-неодноро</w:t>
      </w:r>
      <w:r w:rsidR="00D56A6D" w:rsidRPr="00D56A6D">
        <w:rPr>
          <w:rFonts w:ascii="Times New Roman" w:hAnsi="Times New Roman" w:cs="Times New Roman"/>
          <w:sz w:val="28"/>
          <w:szCs w:val="28"/>
          <w:lang w:val="ru-RU"/>
        </w:rPr>
        <w:t>дным строением пласта.</w:t>
      </w:r>
      <w:r w:rsidR="000D68F3" w:rsidRPr="000D6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68F3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34EE" w:rsidRPr="00D56A6D" w:rsidRDefault="000D68F3" w:rsidP="000D68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Салимгареева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Э.М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bookmarkStart w:id="0" w:name="_GoBack"/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Чудинова</w:t>
      </w:r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A6D">
        <w:rPr>
          <w:rFonts w:ascii="Times New Roman" w:hAnsi="Times New Roman" w:cs="Times New Roman"/>
          <w:sz w:val="28"/>
          <w:szCs w:val="28"/>
          <w:lang w:val="ru-RU"/>
        </w:rPr>
        <w:t>А.В</w:t>
      </w:r>
      <w:bookmarkEnd w:id="0"/>
      <w:proofErr w:type="spellEnd"/>
      <w:r w:rsidRPr="00D56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56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56C0" w:rsidRPr="00DA56C0">
        <w:rPr>
          <w:rFonts w:ascii="Times New Roman" w:hAnsi="Times New Roman" w:cs="Times New Roman"/>
          <w:sz w:val="28"/>
          <w:szCs w:val="28"/>
          <w:lang w:val="ru-RU"/>
        </w:rPr>
        <w:t>ООО «БашНИПИнефть»</w:t>
      </w:r>
    </w:p>
    <w:sectPr w:rsidR="008834EE" w:rsidRPr="00D56A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453FD"/>
    <w:multiLevelType w:val="hybridMultilevel"/>
    <w:tmpl w:val="B53E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F5"/>
    <w:rsid w:val="000D68F3"/>
    <w:rsid w:val="0052579F"/>
    <w:rsid w:val="006B50F5"/>
    <w:rsid w:val="007E381B"/>
    <w:rsid w:val="008834EE"/>
    <w:rsid w:val="00D56A6D"/>
    <w:rsid w:val="00D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CB26"/>
  <w15:chartTrackingRefBased/>
  <w15:docId w15:val="{3D60B346-23A0-4EC2-AEBA-2E856B35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4BCA-3D93-4B2D-A6C4-2D9746E5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2024-04-21T05:46:00Z</dcterms:created>
  <dcterms:modified xsi:type="dcterms:W3CDTF">2024-04-22T06:58:00Z</dcterms:modified>
</cp:coreProperties>
</file>